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 para requerimento de matrícula (para todas as modalidades, grupos 1, 1D, 2, 2D, 3, 3D, 4, 4D e 5):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Período:</w:t>
      </w:r>
      <w:r w:rsidDel="00000000" w:rsidR="00000000" w:rsidRPr="00000000">
        <w:rPr>
          <w:highlight w:val="yellow"/>
          <w:rtl w:val="0"/>
        </w:rPr>
        <w:t xml:space="preserve"> das 9h do dia 17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highlight w:val="yellow"/>
          <w:rtl w:val="0"/>
        </w:rPr>
        <w:t xml:space="preserve">até às 23h59 do dia 18 de ABRIL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Link: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https://sistemas.ufscar.br/siga/candidato/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6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acessar o ambiente e enviar a documentação, a pessoa candidata precisa seguir os seguintes passos: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Fazer o login pela autenticação da plataforma gov.br;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Clicar no botão “Opções” do SiSU 2023;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Verifique os dados de sua candidatura e preencha o formulário dentro do prazo: (</w:t>
      </w:r>
      <w:r w:rsidDel="00000000" w:rsidR="00000000" w:rsidRPr="00000000">
        <w:rPr>
          <w:b w:val="1"/>
          <w:sz w:val="20"/>
          <w:szCs w:val="20"/>
          <w:rtl w:val="0"/>
        </w:rPr>
        <w:t xml:space="preserve">das 9h do dia 17/4 até às 23h59 do dia 18/4/2023</w:t>
      </w:r>
      <w:r w:rsidDel="00000000" w:rsidR="00000000" w:rsidRPr="00000000">
        <w:rPr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Clicar em “Preencher Formulário de Requerimento de Matrícula”;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Após preenchê-lo, clique em “Enviar Formulário”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Confirmar.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Salve e guarde o protocolo de realização do requerimento de matrícula.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Orientações para avaliação socioeconômica (somente pessoas candidatas grupo 1, 1D, 2 e 2D):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Período:</w:t>
      </w:r>
      <w:r w:rsidDel="00000000" w:rsidR="00000000" w:rsidRPr="00000000">
        <w:rPr>
          <w:highlight w:val="yellow"/>
          <w:rtl w:val="0"/>
        </w:rPr>
        <w:t xml:space="preserve"> das 9h do dia 17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até às 23h59 do dia 18 de ABRIL de 2023</w:t>
      </w:r>
    </w:p>
    <w:p w:rsidR="00000000" w:rsidDel="00000000" w:rsidP="00000000" w:rsidRDefault="00000000" w:rsidRPr="00000000" w14:paraId="00000013">
      <w:pPr>
        <w:spacing w:after="60"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Link: </w:t>
      </w:r>
      <w:hyperlink r:id="rId8">
        <w:r w:rsidDel="00000000" w:rsidR="00000000" w:rsidRPr="00000000">
          <w:rPr>
            <w:b w:val="1"/>
            <w:color w:val="1155cc"/>
            <w:highlight w:val="yellow"/>
            <w:u w:val="single"/>
            <w:rtl w:val="0"/>
          </w:rPr>
          <w:t xml:space="preserve">https://www.associal.com.br/ufscar</w:t>
        </w:r>
      </w:hyperlink>
      <w:r w:rsidDel="00000000" w:rsidR="00000000" w:rsidRPr="00000000">
        <w:rPr>
          <w:b w:val="1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line="360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="360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Lembrete: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Pessoas candidatas inscritas nas modalidades de concorrência Grupos 1, 1D, 2 e 2D </w:t>
      </w:r>
      <w:r w:rsidDel="00000000" w:rsidR="00000000" w:rsidRPr="00000000">
        <w:rPr>
          <w:b w:val="1"/>
          <w:sz w:val="20"/>
          <w:szCs w:val="20"/>
          <w:rtl w:val="0"/>
        </w:rPr>
        <w:t xml:space="preserve">devem </w:t>
      </w:r>
      <w:r w:rsidDel="00000000" w:rsidR="00000000" w:rsidRPr="00000000">
        <w:rPr>
          <w:sz w:val="20"/>
          <w:szCs w:val="20"/>
          <w:rtl w:val="0"/>
        </w:rPr>
        <w:t xml:space="preserve">preencher o formulário de requerimento de matrícula no SiGA e o formulário socioeconômico da empresa AS Social no mesmo período, ou seja, das 9h do dia 17 até às 23h59 do dia 18 de abril de 2023;</w:t>
      </w:r>
    </w:p>
    <w:p w:rsidR="00000000" w:rsidDel="00000000" w:rsidP="00000000" w:rsidRDefault="00000000" w:rsidRPr="00000000" w14:paraId="00000017">
      <w:pPr>
        <w:spacing w:after="60" w:line="360" w:lineRule="auto"/>
        <w:jc w:val="both"/>
        <w:rPr>
          <w:b w:val="1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="360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Sobre a documentação (para todas as modalidades/grupos):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Todos os documentos devem ser digitalizados e enviados no formato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pdf</w:t>
      </w:r>
      <w:r w:rsidDel="00000000" w:rsidR="00000000" w:rsidRPr="00000000">
        <w:rPr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Verifiquem se a documentação está no formato indicado e em boa qualidade (legível e sem rasuras ou cortes);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Verifiquem os nomes dos arquivos. Não são aceitos nomes com acentos, cedilhas ou quaisquer outros caracteres especiais;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Não serão recebidos documentos por e-mail nem serão realizadas análises documentais previamente</w:t>
      </w:r>
      <w:r w:rsidDel="00000000" w:rsidR="00000000" w:rsidRPr="00000000">
        <w:rPr>
          <w:sz w:val="20"/>
          <w:szCs w:val="20"/>
          <w:rtl w:val="0"/>
        </w:rPr>
        <w:t xml:space="preserve">. Sendo assim, é de inteira responsabilidade da pessoa candidata enviar a documentação de acordo com as orientações, modelos e anexos do Edital ProGrad nº 002/2023, que rege esta seleção para ingresso.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Vale lembrar que, o envio de documentação incompleta, ilegível ou errada acarretará no indeferimento do requerimento de matrícula ou no indeferimento nas bancas de reservas de vagas, devendo a pessoa candidata atentar-se para o prazo de recurso, última chance para que comprove a sua documentação de acordo com a modalidade escolhida.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u w:val="single"/>
          <w:rtl w:val="0"/>
        </w:rPr>
        <w:t xml:space="preserve">Atenção 1: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Caso a pessoa candidata convocada não envie o requerimento de matrícula dentro do prazo previsto (às 9h</w:t>
      </w:r>
      <w:r w:rsidDel="00000000" w:rsidR="00000000" w:rsidRPr="00000000">
        <w:rPr>
          <w:b w:val="1"/>
          <w:sz w:val="20"/>
          <w:szCs w:val="20"/>
          <w:rtl w:val="0"/>
        </w:rPr>
        <w:t xml:space="preserve"> do dia 17/4 até às 23h59 do dia 18/4/2023</w:t>
      </w:r>
      <w:r w:rsidDel="00000000" w:rsidR="00000000" w:rsidRPr="00000000">
        <w:rPr>
          <w:sz w:val="20"/>
          <w:szCs w:val="20"/>
          <w:rtl w:val="0"/>
        </w:rPr>
        <w:t xml:space="preserve">) será considerada desistente do processo seletivo.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6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Sendo assim, só terão direito ao pedido de revisão de resultado do requerimento de matrícula as pessoas candidatas que fizeram o requerimento de matrícula no prazo previsto, mas não apresentaram algum documento ou, caso tenham apresentado, não tiveram sua documentação analisada pela Comissão (arquivo corrompido).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 a pessoa candidata enviar a documentação às comissões institucionais de verificação (aspectos socioeconômicos, autodeclaração étnico-racial e/ou aspectos biopsicossociais da pessoa com deficiência), mas não preencher o requerimento de matrícula no prazo definido (às 9h</w:t>
      </w:r>
      <w:r w:rsidDel="00000000" w:rsidR="00000000" w:rsidRPr="00000000">
        <w:rPr>
          <w:b w:val="1"/>
          <w:sz w:val="20"/>
          <w:szCs w:val="20"/>
          <w:rtl w:val="0"/>
        </w:rPr>
        <w:t xml:space="preserve"> do dia 17/4 até às 23h59 do dia 18/4/2023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) será considerada desistente do processo seletivo, sendo desconsiderada a documentação enviada às bancas e a pessoa candidata eliminada do processo, sem direito a revisão de resultado.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7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Lines w:val="1"/>
      <w:spacing w:after="240" w:before="24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de São Carlos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Pró-Reitoria de Graduação</w:t>
      <w:br w:type="textWrapping"/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Coordenadoria de Ingresso na Graduação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-478149</wp:posOffset>
          </wp:positionH>
          <wp:positionV relativeFrom="paragraph">
            <wp:posOffset>-5074</wp:posOffset>
          </wp:positionV>
          <wp:extent cx="923290" cy="664845"/>
          <wp:effectExtent b="0" l="0" r="0" t="0"/>
          <wp:wrapNone/>
          <wp:docPr descr="logo" id="13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290" cy="664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5092700</wp:posOffset>
          </wp:positionH>
          <wp:positionV relativeFrom="paragraph">
            <wp:posOffset>-7612</wp:posOffset>
          </wp:positionV>
          <wp:extent cx="1338580" cy="637540"/>
          <wp:effectExtent b="0" l="0" r="0" t="0"/>
          <wp:wrapNone/>
          <wp:docPr descr="coord_ingr.png" id="14" name="image2.png"/>
          <a:graphic>
            <a:graphicData uri="http://schemas.openxmlformats.org/drawingml/2006/picture">
              <pic:pic>
                <pic:nvPicPr>
                  <pic:cNvPr descr="coord_ingr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580" cy="6375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Seleção para ingresso em 2023 nos cursos de graduação presenciais</w:t>
      <w:br w:type="textWrapping"/>
    </w:r>
    <w:r w:rsidDel="00000000" w:rsidR="00000000" w:rsidRPr="00000000">
      <w:rPr>
        <w:rFonts w:ascii="Calibri" w:cs="Calibri" w:eastAsia="Calibri" w:hAnsi="Calibri"/>
        <w:rtl w:val="0"/>
      </w:rPr>
      <w:t xml:space="preserve">Edital ProGrad nº 002, de 30/1/2023</w:t>
    </w:r>
    <w:r w:rsidDel="00000000" w:rsidR="00000000" w:rsidRPr="00000000">
      <w:rPr>
        <w:b w:val="1"/>
        <w:rtl w:val="0"/>
      </w:rPr>
      <w:br w:type="textWrapping"/>
    </w:r>
    <w:r w:rsidDel="00000000" w:rsidR="00000000" w:rsidRPr="00000000">
      <w:rPr>
        <w:b w:val="1"/>
        <w:sz w:val="28"/>
        <w:szCs w:val="28"/>
        <w:rtl w:val="0"/>
      </w:rPr>
      <w:t xml:space="preserve">DOCUMENTOS PARA INGRESSO NA GRADUAÇÃO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A3D6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A3D6D"/>
  </w:style>
  <w:style w:type="paragraph" w:styleId="Rodap">
    <w:name w:val="footer"/>
    <w:basedOn w:val="Normal"/>
    <w:link w:val="RodapChar"/>
    <w:uiPriority w:val="99"/>
    <w:unhideWhenUsed w:val="1"/>
    <w:rsid w:val="003A3D6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A3D6D"/>
  </w:style>
  <w:style w:type="character" w:styleId="Hyperlink">
    <w:name w:val="Hyperlink"/>
    <w:uiPriority w:val="99"/>
    <w:unhideWhenUsed w:val="1"/>
    <w:rsid w:val="006C3C2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stemas.ufscar.br/siga/candidato/" TargetMode="External"/><Relationship Id="rId8" Type="http://schemas.openxmlformats.org/officeDocument/2006/relationships/hyperlink" Target="https://www.associal.com.br/ufsc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xWI0oNH5G5RC5FeG9tuFKw0sVQ==">AMUW2mWcxT2Coi4iy9AQ3yrvZifOGeDYU9MQtZKvkW6IWkIgrgg76wPB7luiVV9T2TIPHDVeK5gatyxSMnWtcE20by/COGTjpB1D2LQmKx2RMVVVxO1BMoM=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2021-04-15T22:27:00Z</dcterms:created>
</cp:coreProperties>
</file>